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2-2870-2611</w:t>
      </w:r>
      <w:r>
        <w:rPr>
          <w:rFonts w:ascii="Times New Roman" w:eastAsia="Times New Roman" w:hAnsi="Times New Roman" w:cs="Times New Roman"/>
        </w:rPr>
        <w:t>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86MS0066-01-2026-004630-98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08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городские электрические сети»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Руслану </w:t>
      </w:r>
      <w:r>
        <w:rPr>
          <w:rFonts w:ascii="Times New Roman" w:eastAsia="Times New Roman" w:hAnsi="Times New Roman" w:cs="Times New Roman"/>
          <w:sz w:val="26"/>
          <w:szCs w:val="26"/>
        </w:rPr>
        <w:t>Рифатовичу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Марьяне Николаевне,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Денису Руслановичу, несовершеннолетней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Маргарите Руслановне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задолженности по оплате коммунальных услуг, 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руководствуя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167, 194-199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удовлетворении и</w:t>
      </w:r>
      <w:r>
        <w:rPr>
          <w:rFonts w:ascii="Times New Roman" w:eastAsia="Times New Roman" w:hAnsi="Times New Roman" w:cs="Times New Roman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sz w:val="26"/>
          <w:szCs w:val="26"/>
        </w:rPr>
        <w:t>овых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Руслану </w:t>
      </w:r>
      <w:r>
        <w:rPr>
          <w:rFonts w:ascii="Times New Roman" w:eastAsia="Times New Roman" w:hAnsi="Times New Roman" w:cs="Times New Roman"/>
          <w:sz w:val="26"/>
          <w:szCs w:val="26"/>
        </w:rPr>
        <w:t>Рифатовичу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Марьяне Николаевне,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Денису Руслановичу, несовершеннолетней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Маргарите Руслановне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задолженности по оплате коммунальных услуг, пени – </w:t>
      </w:r>
      <w:r>
        <w:rPr>
          <w:rFonts w:ascii="Times New Roman" w:eastAsia="Times New Roman" w:hAnsi="Times New Roman" w:cs="Times New Roman"/>
          <w:sz w:val="26"/>
          <w:szCs w:val="26"/>
        </w:rPr>
        <w:t>отказа</w:t>
      </w:r>
      <w:r>
        <w:rPr>
          <w:rFonts w:ascii="Times New Roman" w:eastAsia="Times New Roman" w:hAnsi="Times New Roman" w:cs="Times New Roman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sz w:val="26"/>
          <w:szCs w:val="26"/>
        </w:rPr>
        <w:t>, в связи с добровольной полной оплатой задолженности по основному долгу, пени и судебным расходам до судебного заседания.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</w:t>
      </w:r>
      <w:r>
        <w:rPr>
          <w:rFonts w:ascii="Times New Roman" w:eastAsia="Times New Roman" w:hAnsi="Times New Roman" w:cs="Times New Roman"/>
          <w:sz w:val="26"/>
          <w:szCs w:val="26"/>
        </w:rPr>
        <w:t>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в течение месяца со дня принятия решения суда в окончательной форме, путем подачи апелляционной жалобы через миро</w:t>
      </w:r>
      <w:r>
        <w:rPr>
          <w:rFonts w:ascii="Times New Roman" w:eastAsia="Times New Roman" w:hAnsi="Times New Roman" w:cs="Times New Roman"/>
          <w:sz w:val="26"/>
          <w:szCs w:val="26"/>
        </w:rPr>
        <w:t>вого судью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>. м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sz w:val="16"/>
          <w:szCs w:val="16"/>
        </w:rPr>
        <w:t>рового судьи судебного участка 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2-2870-2611</w:t>
      </w:r>
      <w:r>
        <w:rPr>
          <w:rFonts w:ascii="Times New Roman" w:eastAsia="Times New Roman" w:hAnsi="Times New Roman" w:cs="Times New Roman"/>
          <w:sz w:val="16"/>
          <w:szCs w:val="16"/>
        </w:rPr>
        <w:t>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